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8" w:rsidRDefault="00F67CD8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10E1" w:rsidRPr="005110E1" w:rsidRDefault="005110E1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диагностика готовности выпускников к ЕГЭ и ОГЭ</w:t>
      </w:r>
    </w:p>
    <w:p w:rsidR="005110E1" w:rsidRPr="005110E1" w:rsidRDefault="009D3F8A" w:rsidP="005110E1">
      <w:pPr>
        <w:shd w:val="clear" w:color="auto" w:fill="FFFFFF" w:themeFill="background1"/>
        <w:spacing w:before="240" w:after="240" w:line="293" w:lineRule="atLeast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 </w:t>
      </w:r>
      <w:r w:rsidR="00FE6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29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C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февраля</w:t>
      </w:r>
      <w:r w:rsidR="00004F82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по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E6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</w:t>
      </w:r>
      <w:r w:rsidR="00DC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марта</w:t>
      </w:r>
      <w:r w:rsidR="00FE6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2020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 w:rsid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автономное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(далее- ГАУО ДПО ИРР ПО)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 государственного экзамена (ОГЭ) по следующим учебным предметам:</w:t>
      </w: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7837B2" w:rsidSect="007D08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110E1" w:rsidRPr="005110E1" w:rsidRDefault="005110E1" w:rsidP="00E65B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 для выпускников 11 классов: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(профильный уровень);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(базовый уровень);</w:t>
      </w:r>
    </w:p>
    <w:p w:rsid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6D25D9" w:rsidRPr="005110E1" w:rsidRDefault="006D25D9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литература;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биология;</w:t>
      </w:r>
    </w:p>
    <w:p w:rsid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химия;</w:t>
      </w:r>
    </w:p>
    <w:p w:rsidR="006D25D9" w:rsidRDefault="006D25D9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C516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география</w:t>
      </w:r>
    </w:p>
    <w:p w:rsidR="006D25D9" w:rsidRDefault="006D25D9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информатика и ИКТ</w:t>
      </w:r>
    </w:p>
    <w:p w:rsidR="00C516A0" w:rsidRDefault="00C516A0" w:rsidP="00C516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английский язык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C516A0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6A0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5BD3" w:rsidRPr="005110E1" w:rsidRDefault="00E65BD3" w:rsidP="00E65BD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5BD3" w:rsidRPr="005110E1" w:rsidRDefault="00E65BD3" w:rsidP="00E65BD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2) для выпускников 9 классов:</w:t>
      </w:r>
    </w:p>
    <w:p w:rsidR="00C516A0" w:rsidRPr="005110E1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C516A0" w:rsidRPr="005110E1" w:rsidRDefault="00C516A0" w:rsidP="00C516A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E65BD3" w:rsidRPr="005110E1" w:rsidRDefault="00E65BD3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информатика и ИКТ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биология;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5110E1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химия;</w:t>
      </w:r>
    </w:p>
    <w:p w:rsidR="00004F82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география;</w:t>
      </w:r>
    </w:p>
    <w:p w:rsidR="00004F82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литература.</w:t>
      </w:r>
    </w:p>
    <w:p w:rsidR="00C516A0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английский язык (пис.)</w:t>
      </w:r>
    </w:p>
    <w:p w:rsidR="00C516A0" w:rsidRDefault="00FE6367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английский язык (уст.)</w:t>
      </w:r>
    </w:p>
    <w:p w:rsidR="00C516A0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6A0" w:rsidRPr="005110E1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25D9" w:rsidRDefault="006D25D9" w:rsidP="00E65BD3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6D25D9" w:rsidSect="007837B2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5110E1" w:rsidRPr="005110E1" w:rsidRDefault="002411D5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ГАУО ДПО ИРР ПО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«Исполнитель», в лице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ректора Федосеевой Ольг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Федоровны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действующей на основании Устава, предоставляет любому физическому лицу, юридическим лицам услуги по проведению предварительной диагностики подготовки учащихся к государственной итоговой аттестации (далее – предварительная диагностика). Услуги оказываются на условиях, определенных в настоящей публичной оферте, размещенной на официальном сайте Исполнителя в сети интернет по адресу </w:t>
      </w:r>
      <w:proofErr w:type="spellStart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penzaobr</w:t>
      </w:r>
      <w:proofErr w:type="spellEnd"/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– официальный сайт).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 вправе изменить или дополнить настоящие условия в любое время. Действующая редакция всегда находится на официальном сайте Исполнителя.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заявки на оказание услуг Исполнителем, а также оплата услуг Исполнителя подтверждает факт наличия акцепта, то есть согласия с настоящей офертой.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ст.ст.435, 437 Гражданского Кодекса Российской Федерации в случае принятия изложенных ниже условий и оплаты услуг юридическое лицо или физическое лицо, производящее акцепт этой оферты, становится Заказчиком. В соответствии со ст.438 Гражданского Кодекса Российской Федерации  акцепт оферты равносилен заключению договора на условиях, изложенных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совершения акцепта Заказчик считается ознакомившимся и согласившимся с настоящей офертой и вступившим с Исполнителем в договорные отношения в соответствии с настоящими условиями.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изложенным внимательно прочитайте текст данной публичной оферты (предложения).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Комплекты для предварительной диагностики выпускников 11 классов составлены на основании спецификации 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="00FE63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Это аналог индивидуальных  комплектов, которыми выпускники пользуются в ходе проведения единого государственного экзамена. Каждый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комплект предназначен для одного учащегося, имеет уникальный штрих-код и включает: тестовое задание (контрольно-измерительный материал), бланк регистрации, бланк ответов № 1, бланк ответов № 2.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1.2 Предварительная диагностика выпускников 9 классов проводится в форме аналогичной основному государственному экзамену. Каждый комплект предназначен для одного учащегося и включает: тестовое задание (контрольно-измерительный материал), бланк ответов № 1, бланк ответов № 2.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Стоимость услуг и порядок расчетов</w:t>
      </w:r>
    </w:p>
    <w:p w:rsidR="00FE6367" w:rsidRPr="005110E1" w:rsidRDefault="005110E1" w:rsidP="00FE6367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 Стоимость предварительной диагностики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обучающегося в 11 классе, составляет 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450 (четыреста пятьдесят)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каждому предмету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, кроме базовой математики, 400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(четыреста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проведение тестирования по базовой математике, 350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(триста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пятьдесят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рублей за одного 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обучающегося в 9 классе, по каждому предмету согласно заявке.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2.2 Оплата Заказчиком Исполнителю осуществляется путем перечисления средств в полном объеме цены договора на расчетный счет Исполнителя, указанный в п.5, или внесения наличных денежных средств в кассу Исполнителя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 </w:t>
      </w:r>
      <w:r w:rsidR="00DC77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 февраля</w:t>
      </w:r>
      <w:r w:rsidR="00FE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2020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 по адресу: г.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Пенза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ул. Попова, д. 40,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ПО, </w:t>
      </w:r>
      <w:proofErr w:type="spell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7D75">
        <w:rPr>
          <w:rFonts w:ascii="Times New Roman" w:eastAsia="Times New Roman" w:hAnsi="Times New Roman" w:cs="Times New Roman"/>
          <w:color w:val="333333"/>
          <w:sz w:val="24"/>
          <w:szCs w:val="24"/>
        </w:rPr>
        <w:t>206.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Порядок оказания услуг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3.1 Заказчик лично или по электронной почте</w:t>
      </w:r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proofErr w:type="spellEnd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hyperlink r:id="rId6" w:history="1">
        <w:r w:rsidR="009D3F8A" w:rsidRPr="00DF2A00">
          <w:rPr>
            <w:rStyle w:val="a5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u w:val="none"/>
          </w:rPr>
          <w:t>gia58@</w:t>
        </w:r>
      </w:hyperlink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proofErr w:type="spellEnd"/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подает заявку, установленной формы. Заявка может быть как групповой, так и индивидуальной (Приложение № 1). 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внимание: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участник диагностики (или родитель / законный представитель</w:t>
      </w:r>
      <w:r w:rsidRPr="00FB12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hyperlink r:id="rId7" w:history="1">
        <w:r w:rsidRPr="005110E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</w:rPr>
          <w:t>даёт согласие на обработку персональных данных</w:t>
        </w:r>
      </w:hyperlink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обязательном порядке!</w:t>
      </w:r>
    </w:p>
    <w:p w:rsidR="00927D75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      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2411D5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hyperlink r:id="rId8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физических лиц</w:t>
        </w:r>
      </w:hyperlink>
      <w:r w:rsid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927D75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       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hyperlink r:id="rId9" w:history="1">
        <w:r w:rsidR="005110E1"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юридических лиц</w:t>
        </w:r>
      </w:hyperlink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        </w:t>
      </w:r>
      <w:hyperlink r:id="rId10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форма индивидуальной заявки</w:t>
        </w:r>
      </w:hyperlink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3.2 Заявки принимаются 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до </w:t>
      </w:r>
      <w:r w:rsidR="00DC77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14</w:t>
      </w:r>
      <w:r w:rsidR="00DF2A0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="00DC77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февраля</w:t>
      </w:r>
      <w:r w:rsidR="00FE63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2020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3.3 Предварительная диагностика в случае групповой заявки проводится по месту обучения заявителей в образовательной организации, в случае индивидуальной заявки – по адресу Исполнителя в выходные дни.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3.4 Индивидуальные комплекты для каждого учащегося в случае групповой заявки необходимо получить лично или посредством курьерской связи по адресу Заказчика.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3.5 После проведения предварительной диагностики в образовательной организации все бланки </w:t>
      </w:r>
      <w:proofErr w:type="gramStart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ответов</w:t>
      </w:r>
      <w:proofErr w:type="gramEnd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 (9 классов и 11 классов) необходимо отправить/предоставить в адрес Исполнителя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</w:t>
      </w:r>
      <w:r w:rsidRPr="00DE46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FE63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</w:t>
      </w:r>
      <w:r w:rsidR="00DF2A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C77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марта</w:t>
      </w:r>
      <w:r w:rsidR="00FE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2020</w:t>
      </w:r>
      <w:bookmarkStart w:id="0" w:name="_GoBack"/>
      <w:bookmarkEnd w:id="0"/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года.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3.6 Результаты предварительной диагностики по каждому учебному предмету отправляются в виде матрицы ответов и первичных баллов, соответствующих системе единого государственного экзамена и основного государственного экзамена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10 рабочих дней со дня предоставления материалов от участников предварительной диагностики всей области.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Прочие условия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4.1 Договор вступает в силу с момента акцепта настоящей оферты и оплаты и действует до получения результатов предварительной диагностики.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4.2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форма </w:t>
      </w:r>
      <w:hyperlink r:id="rId11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договора для юридических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  форма </w:t>
      </w:r>
      <w:hyperlink r:id="rId12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группового договора </w:t>
        </w:r>
      </w:hyperlink>
      <w:hyperlink r:id="rId13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орма </w:t>
      </w:r>
      <w:hyperlink r:id="rId14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индивидуального договора 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10E1" w:rsidRDefault="005110E1" w:rsidP="00927D75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4.4 Ответственность сторон определяется в соответствии с действующим законодательством Российской Федерации.</w:t>
      </w: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Исполнитель</w:t>
      </w:r>
    </w:p>
    <w:p w:rsidR="005110E1" w:rsidRPr="005110E1" w:rsidRDefault="006336E8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осударственное автономное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5D06FB" w:rsidRDefault="005110E1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75173" w:rsidRPr="00975173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440049, г"/>
        </w:smartTagPr>
        <w:r w:rsidR="00975173" w:rsidRPr="00975173">
          <w:rPr>
            <w:rFonts w:ascii="Times New Roman" w:hAnsi="Times New Roman" w:cs="Times New Roman"/>
            <w:bCs/>
            <w:sz w:val="24"/>
            <w:szCs w:val="24"/>
          </w:rPr>
          <w:t>440049</w:t>
        </w:r>
        <w:r w:rsidR="00975173" w:rsidRPr="00975173">
          <w:rPr>
            <w:rFonts w:ascii="Times New Roman" w:hAnsi="Times New Roman" w:cs="Times New Roman"/>
            <w:sz w:val="24"/>
            <w:szCs w:val="24"/>
          </w:rPr>
          <w:t>, г</w:t>
        </w:r>
      </w:smartTag>
      <w:r w:rsidR="00975173" w:rsidRPr="00975173">
        <w:rPr>
          <w:rFonts w:ascii="Times New Roman" w:hAnsi="Times New Roman" w:cs="Times New Roman"/>
          <w:sz w:val="24"/>
          <w:szCs w:val="24"/>
        </w:rPr>
        <w:t>. Пенза, ул. Попова, д. 40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975173">
        <w:rPr>
          <w:rFonts w:ascii="Times New Roman" w:hAnsi="Times New Roman" w:cs="Times New Roman"/>
          <w:sz w:val="24"/>
          <w:szCs w:val="24"/>
        </w:rPr>
        <w:t>5837001190/</w:t>
      </w: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КПП </w:t>
      </w:r>
      <w:r w:rsidRPr="00975173">
        <w:rPr>
          <w:rFonts w:ascii="Times New Roman" w:hAnsi="Times New Roman" w:cs="Times New Roman"/>
          <w:sz w:val="24"/>
          <w:szCs w:val="24"/>
        </w:rPr>
        <w:t>583701001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Банк плательщика: </w:t>
      </w:r>
      <w:r w:rsidRPr="00975173">
        <w:rPr>
          <w:rFonts w:ascii="Times New Roman" w:hAnsi="Times New Roman" w:cs="Times New Roman"/>
          <w:sz w:val="24"/>
          <w:szCs w:val="24"/>
        </w:rPr>
        <w:t xml:space="preserve">Отделение по Пензенской области Волго-Вятского главного управления Центрального банка Российской Федерации (Отделение Пенза)  </w:t>
      </w:r>
    </w:p>
    <w:p w:rsid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97517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75173">
        <w:rPr>
          <w:rFonts w:ascii="Times New Roman" w:hAnsi="Times New Roman" w:cs="Times New Roman"/>
          <w:sz w:val="24"/>
          <w:szCs w:val="24"/>
        </w:rPr>
        <w:t xml:space="preserve"> 40601810956553000001</w:t>
      </w:r>
    </w:p>
    <w:p w:rsidR="005C5DE0" w:rsidRPr="00960794" w:rsidRDefault="005C5DE0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0794">
        <w:rPr>
          <w:rFonts w:ascii="Times New Roman" w:hAnsi="Times New Roman" w:cs="Times New Roman"/>
          <w:b/>
          <w:sz w:val="24"/>
          <w:szCs w:val="24"/>
        </w:rPr>
        <w:t>от</w:t>
      </w:r>
      <w:r w:rsidR="006E7CDC">
        <w:rPr>
          <w:rFonts w:ascii="Times New Roman" w:hAnsi="Times New Roman" w:cs="Times New Roman"/>
          <w:b/>
          <w:sz w:val="24"/>
          <w:szCs w:val="24"/>
        </w:rPr>
        <w:t>раслевой код 8740402008990000013</w:t>
      </w:r>
      <w:r w:rsidRPr="00960794">
        <w:rPr>
          <w:rFonts w:ascii="Times New Roman" w:hAnsi="Times New Roman" w:cs="Times New Roman"/>
          <w:b/>
          <w:sz w:val="24"/>
          <w:szCs w:val="24"/>
        </w:rPr>
        <w:t>0</w:t>
      </w:r>
    </w:p>
    <w:p w:rsidR="005C5DE0" w:rsidRPr="00960794" w:rsidRDefault="005C5DE0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0794">
        <w:rPr>
          <w:rFonts w:ascii="Times New Roman" w:hAnsi="Times New Roman" w:cs="Times New Roman"/>
          <w:b/>
          <w:sz w:val="24"/>
          <w:szCs w:val="24"/>
        </w:rPr>
        <w:t>код субсидий 04028990</w:t>
      </w:r>
      <w:r w:rsidR="00330049">
        <w:rPr>
          <w:rFonts w:ascii="Times New Roman" w:hAnsi="Times New Roman" w:cs="Times New Roman"/>
          <w:b/>
          <w:sz w:val="24"/>
          <w:szCs w:val="24"/>
        </w:rPr>
        <w:t>00</w:t>
      </w:r>
    </w:p>
    <w:p w:rsid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 xml:space="preserve">БИК 045655001 </w:t>
      </w:r>
    </w:p>
    <w:p w:rsidR="00330049" w:rsidRPr="00975173" w:rsidRDefault="00330049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56701000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75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173">
        <w:rPr>
          <w:rFonts w:ascii="Times New Roman" w:hAnsi="Times New Roman" w:cs="Times New Roman"/>
          <w:sz w:val="24"/>
          <w:szCs w:val="24"/>
        </w:rPr>
        <w:t>Министерство финансов Пензенской области (ГАОУ ДПО «Институт регионального развития Пензенской области» л/с 874014953)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>Тел.</w:t>
      </w:r>
      <w:r w:rsidRPr="00975173">
        <w:rPr>
          <w:rFonts w:ascii="Times New Roman" w:hAnsi="Times New Roman" w:cs="Times New Roman"/>
          <w:sz w:val="24"/>
          <w:szCs w:val="24"/>
        </w:rPr>
        <w:t xml:space="preserve"> ( 8412)</w:t>
      </w:r>
      <w:r w:rsidRPr="00975173">
        <w:rPr>
          <w:rFonts w:ascii="Times New Roman" w:hAnsi="Times New Roman" w:cs="Times New Roman"/>
          <w:sz w:val="24"/>
          <w:szCs w:val="24"/>
          <w:lang w:val="de-DE"/>
        </w:rPr>
        <w:t xml:space="preserve"> 34-89-78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Факс </w:t>
      </w:r>
      <w:proofErr w:type="gramStart"/>
      <w:r w:rsidRPr="00975173">
        <w:rPr>
          <w:rFonts w:ascii="Times New Roman" w:hAnsi="Times New Roman" w:cs="Times New Roman"/>
          <w:sz w:val="24"/>
          <w:szCs w:val="24"/>
        </w:rPr>
        <w:t>( 8412</w:t>
      </w:r>
      <w:proofErr w:type="gramEnd"/>
      <w:r w:rsidRPr="00975173">
        <w:rPr>
          <w:rFonts w:ascii="Times New Roman" w:hAnsi="Times New Roman" w:cs="Times New Roman"/>
          <w:sz w:val="24"/>
          <w:szCs w:val="24"/>
        </w:rPr>
        <w:t>)</w:t>
      </w:r>
      <w:r w:rsidRPr="00975173">
        <w:rPr>
          <w:rFonts w:ascii="Times New Roman" w:hAnsi="Times New Roman" w:cs="Times New Roman"/>
          <w:sz w:val="24"/>
          <w:szCs w:val="24"/>
          <w:lang w:val="de-DE"/>
        </w:rPr>
        <w:t xml:space="preserve"> 34-89-78</w:t>
      </w:r>
    </w:p>
    <w:p w:rsidR="00975173" w:rsidRPr="00975173" w:rsidRDefault="00975173" w:rsidP="00975173">
      <w:pPr>
        <w:keepLines/>
        <w:spacing w:after="12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5173">
        <w:rPr>
          <w:rFonts w:ascii="Times New Roman" w:hAnsi="Times New Roman" w:cs="Times New Roman"/>
          <w:sz w:val="24"/>
          <w:szCs w:val="24"/>
        </w:rPr>
        <w:t>-</w:t>
      </w:r>
      <w:r w:rsidRPr="009751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5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penzaobr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penza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10E1" w:rsidRPr="006D25D9" w:rsidRDefault="00975173" w:rsidP="00975173">
      <w:pPr>
        <w:keepLines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D25D9">
        <w:rPr>
          <w:rFonts w:ascii="Times New Roman" w:hAnsi="Times New Roman" w:cs="Times New Roman"/>
          <w:b/>
          <w:sz w:val="28"/>
          <w:szCs w:val="28"/>
        </w:rPr>
        <w:t>-</w:t>
      </w: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25D9">
        <w:rPr>
          <w:rFonts w:ascii="Times New Roman" w:hAnsi="Times New Roman" w:cs="Times New Roman"/>
          <w:b/>
          <w:sz w:val="28"/>
          <w:szCs w:val="28"/>
        </w:rPr>
        <w:t xml:space="preserve"> для заявки и заключения договоров: </w:t>
      </w:r>
      <w:proofErr w:type="spellStart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rcoi</w:t>
      </w:r>
      <w:proofErr w:type="spellEnd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_</w:t>
      </w:r>
      <w:proofErr w:type="spellStart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gia</w:t>
      </w:r>
      <w:proofErr w:type="spellEnd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58@</w:t>
      </w:r>
      <w:hyperlink r:id="rId16" w:history="1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mail</w:t>
      </w:r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proofErr w:type="spellStart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Pr="006D2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02998" w:rsidRPr="005110E1" w:rsidRDefault="00C02998" w:rsidP="00975173">
      <w:pPr>
        <w:keepLines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Тел. для справок – 34-86-07, ст. методист Макарова Марина Анатольевна</w:t>
      </w:r>
    </w:p>
    <w:sectPr w:rsidR="00C02998" w:rsidRPr="005110E1" w:rsidSect="007837B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04291"/>
    <w:multiLevelType w:val="multilevel"/>
    <w:tmpl w:val="FD4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5DB3"/>
    <w:multiLevelType w:val="multilevel"/>
    <w:tmpl w:val="74E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0E1"/>
    <w:rsid w:val="00004F82"/>
    <w:rsid w:val="002411D5"/>
    <w:rsid w:val="00330049"/>
    <w:rsid w:val="003E2C37"/>
    <w:rsid w:val="005110E1"/>
    <w:rsid w:val="005C5DE0"/>
    <w:rsid w:val="005D06FB"/>
    <w:rsid w:val="006336E8"/>
    <w:rsid w:val="006D25D9"/>
    <w:rsid w:val="006E656B"/>
    <w:rsid w:val="006E7CDC"/>
    <w:rsid w:val="007837B2"/>
    <w:rsid w:val="007D08DF"/>
    <w:rsid w:val="00927D75"/>
    <w:rsid w:val="00955C1D"/>
    <w:rsid w:val="00960794"/>
    <w:rsid w:val="00975173"/>
    <w:rsid w:val="00994607"/>
    <w:rsid w:val="009D3F8A"/>
    <w:rsid w:val="00C02998"/>
    <w:rsid w:val="00C4789F"/>
    <w:rsid w:val="00C516A0"/>
    <w:rsid w:val="00DC77EF"/>
    <w:rsid w:val="00DE4628"/>
    <w:rsid w:val="00DF2A00"/>
    <w:rsid w:val="00E43243"/>
    <w:rsid w:val="00E5728A"/>
    <w:rsid w:val="00E65BD3"/>
    <w:rsid w:val="00F27DCF"/>
    <w:rsid w:val="00F67CD8"/>
    <w:rsid w:val="00F97125"/>
    <w:rsid w:val="00FB1257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AA769-C8CC-48A2-BE5E-8B75FBC6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5110E1"/>
  </w:style>
  <w:style w:type="character" w:styleId="a5">
    <w:name w:val="Hyperlink"/>
    <w:basedOn w:val="a0"/>
    <w:uiPriority w:val="99"/>
    <w:unhideWhenUsed/>
    <w:rsid w:val="005110E1"/>
    <w:rPr>
      <w:color w:val="0000FF"/>
      <w:u w:val="single"/>
    </w:rPr>
  </w:style>
  <w:style w:type="character" w:customStyle="1" w:styleId="articleseparator">
    <w:name w:val="article_separator"/>
    <w:basedOn w:val="a0"/>
    <w:rsid w:val="005110E1"/>
  </w:style>
  <w:style w:type="paragraph" w:styleId="a6">
    <w:name w:val="Balloon Text"/>
    <w:basedOn w:val="a"/>
    <w:link w:val="a7"/>
    <w:uiPriority w:val="99"/>
    <w:semiHidden/>
    <w:unhideWhenUsed/>
    <w:rsid w:val="005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29.info/images/diag/%D0%97%D0%90%D0%AF%D0%92%D0%9A%D0%90_%D0%B3%D1%80%D1%83%D0%BF%D0%BF%D0%BE%D0%B2%D0%B0%D1%8F_%D1%84%D0%B8%D0%B7.doc" TargetMode="External"/><Relationship Id="rId13" Type="http://schemas.openxmlformats.org/officeDocument/2006/relationships/hyperlink" Target="http://coko29.info/images/diag/%D0%B4%D0%BE%D0%B3%D0%BE%D0%B2%D0%BE%D1%80_%D1%81_%D0%A4%D0%9B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ko29.info/images/diag/%D0%A1%D0%9E%D0%93%D0%9B%D0%90%D0%A1%D0%98%D0%95_%D0%BD%D0%B0_%D0%BE%D0%B1%D1%80%D0%B0%D0%B1%D0%BE%D1%82%D0%BA%D1%83_%D0%BF%D0%B5%D1%80%D1%81%D0%BE%D0%BD%D0%B0%D0%BB%D1%8C%D0%BD%D1%8B%D1%85_%D0%B4%D0%B0%D0%BD%D0%BD%D1%8B%D1%85.doc" TargetMode="External"/><Relationship Id="rId12" Type="http://schemas.openxmlformats.org/officeDocument/2006/relationships/hyperlink" Target="http://coko29.info/images/diag/%D0%B4%D0%BE%D0%B3%D0%BE%D0%B2%D0%BE%D1%80_%D1%81_%D0%A4%D0%9B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a58@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a58@" TargetMode="External"/><Relationship Id="rId11" Type="http://schemas.openxmlformats.org/officeDocument/2006/relationships/hyperlink" Target="http://coko29.info/images/diag/%D0%94%D0%9E%D0%93%D0%9E%D0%92%D0%9E%D0%A0_%D0%B3%D1%80%D1%83%D0%BF%D0%BF%D0%BE%D0%B2%D0%B0%D1%8F__%D0%AE%D0%9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nzaobr@edu-penza.ru" TargetMode="External"/><Relationship Id="rId10" Type="http://schemas.openxmlformats.org/officeDocument/2006/relationships/hyperlink" Target="http://coko29.info/images/diag/%D0%97%D0%90%D0%AF%D0%92%D0%9A%D0%90_%D0%B8%D0%BD%D0%B4%D0%B8%D0%B2%D0%B8%D0%B4%D1%83%D0%B0%D0%BB%D1%8C%D0%BD%D0%B0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ko29.info/images/diag/%D0%97%D0%90%D0%AF%D0%92%D0%9A%D0%90_%D0%B3%D1%80%D1%83%D0%BF%D0%BF%D0%BE%D0%B2%D0%B0%D1%8F_%D1%8E%D1%80.doc" TargetMode="External"/><Relationship Id="rId14" Type="http://schemas.openxmlformats.org/officeDocument/2006/relationships/hyperlink" Target="http://coko29.info/images/diag/%D0%B4%D0%BE%D0%B3%D0%BE%D0%B2%D0%BE%D1%80_%D1%81_%D1%80%D0%BE%D0%B4%D0%B8%D1%82%D0%B5%D0%BB%D0%B5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D9AF-8B46-4942-9A96-9B6EA79C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Макарова</cp:lastModifiedBy>
  <cp:revision>31</cp:revision>
  <cp:lastPrinted>2018-09-21T10:38:00Z</cp:lastPrinted>
  <dcterms:created xsi:type="dcterms:W3CDTF">2015-11-03T06:17:00Z</dcterms:created>
  <dcterms:modified xsi:type="dcterms:W3CDTF">2019-12-25T10:57:00Z</dcterms:modified>
</cp:coreProperties>
</file>